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89" w:rsidRPr="003F2F59" w:rsidRDefault="00515189" w:rsidP="0051518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b/>
          <w:caps/>
          <w:sz w:val="27"/>
          <w:szCs w:val="27"/>
          <w:lang w:val="uk-UA"/>
        </w:rPr>
        <w:t>Звіт</w:t>
      </w:r>
    </w:p>
    <w:p w:rsidR="00402376" w:rsidRPr="003F2F59" w:rsidRDefault="00515189" w:rsidP="00375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про базове відстеження рез</w:t>
      </w:r>
      <w:r w:rsidR="00912E69">
        <w:rPr>
          <w:rFonts w:ascii="Times New Roman" w:hAnsi="Times New Roman" w:cs="Times New Roman"/>
          <w:b/>
          <w:sz w:val="27"/>
          <w:szCs w:val="27"/>
          <w:lang w:val="uk-UA"/>
        </w:rPr>
        <w:t>ультативності регуляторного акта</w:t>
      </w:r>
    </w:p>
    <w:p w:rsidR="0037550E" w:rsidRPr="003F2F59" w:rsidRDefault="00515189" w:rsidP="00375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37550E" w:rsidRPr="003F2F59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– </w:t>
      </w:r>
      <w:r w:rsidR="0037550E" w:rsidRPr="003F2F5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проекту рішення Ніжинської міської ради  </w:t>
      </w:r>
      <w:r w:rsidR="0037550E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«</w:t>
      </w:r>
      <w:r w:rsidR="0037550E" w:rsidRPr="003F2F59">
        <w:rPr>
          <w:rFonts w:ascii="Times New Roman" w:hAnsi="Times New Roman" w:cs="Times New Roman"/>
          <w:sz w:val="27"/>
          <w:szCs w:val="27"/>
          <w:lang w:val="uk-UA"/>
        </w:rPr>
        <w:t>Про підвищення ефективності використання майна власності територіальної громади міста Ніжина»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Відповідно до статті 10 Закону України «Про засади державної регуляторної політики у сфері господарської діяльності», здійснюється базове відстеження результативності </w:t>
      </w:r>
      <w:r w:rsidR="00D05670" w:rsidRPr="003F2F5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проекту рішення Ніжинської міської </w:t>
      </w:r>
      <w:r w:rsidRPr="003F2F5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ради «</w:t>
      </w:r>
      <w:r w:rsidR="00D05670" w:rsidRPr="003F2F59">
        <w:rPr>
          <w:rFonts w:ascii="Times New Roman" w:hAnsi="Times New Roman" w:cs="Times New Roman"/>
          <w:sz w:val="27"/>
          <w:szCs w:val="27"/>
          <w:lang w:val="uk-UA"/>
        </w:rPr>
        <w:t>Про підвищення ефективності використання майна власності територіальної громади міста Ніжина».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BA0A9A">
        <w:rPr>
          <w:rFonts w:ascii="Times New Roman" w:hAnsi="Times New Roman" w:cs="Times New Roman"/>
          <w:b/>
          <w:sz w:val="27"/>
          <w:szCs w:val="27"/>
          <w:lang w:val="uk-UA"/>
        </w:rPr>
        <w:t>1.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Вид та назва регуляторного акта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: </w:t>
      </w:r>
      <w:r w:rsidR="00C6171F" w:rsidRPr="003F2F5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проект рішення Ніжинської  міської ради </w:t>
      </w:r>
      <w:r w:rsidR="00C6171F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«</w:t>
      </w:r>
      <w:r w:rsidR="00C6171F" w:rsidRPr="003F2F59">
        <w:rPr>
          <w:rFonts w:ascii="Times New Roman" w:hAnsi="Times New Roman" w:cs="Times New Roman"/>
          <w:sz w:val="27"/>
          <w:szCs w:val="27"/>
          <w:lang w:val="uk-UA"/>
        </w:rPr>
        <w:t>Про підвищення ефективності використання майна власності територіальної громади міста Ніжина»</w:t>
      </w:r>
    </w:p>
    <w:p w:rsidR="009B4C9A" w:rsidRPr="003F2F59" w:rsidRDefault="009B4C9A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BA0A9A">
        <w:rPr>
          <w:rFonts w:ascii="Times New Roman" w:hAnsi="Times New Roman" w:cs="Times New Roman"/>
          <w:b/>
          <w:sz w:val="27"/>
          <w:szCs w:val="27"/>
          <w:lang w:val="uk-UA"/>
        </w:rPr>
        <w:t>2.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Виконавець заходів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з базового відстеження рез</w:t>
      </w:r>
      <w:r w:rsidR="00912E69">
        <w:rPr>
          <w:rFonts w:ascii="Times New Roman" w:hAnsi="Times New Roman" w:cs="Times New Roman"/>
          <w:sz w:val="27"/>
          <w:szCs w:val="27"/>
          <w:lang w:val="uk-UA"/>
        </w:rPr>
        <w:t>ультативності регуляторного акта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EC0835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відділ з управління та приватизації комунального майна виконавчого комітету Ніжинської міської ради.</w:t>
      </w:r>
    </w:p>
    <w:p w:rsidR="009B4C9A" w:rsidRPr="003F2F59" w:rsidRDefault="009B4C9A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A4D45">
        <w:rPr>
          <w:rFonts w:ascii="Times New Roman" w:hAnsi="Times New Roman" w:cs="Times New Roman"/>
          <w:b/>
          <w:sz w:val="27"/>
          <w:szCs w:val="27"/>
          <w:lang w:val="uk-UA"/>
        </w:rPr>
        <w:t>3.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Цілі прийняття регуляторного акту:</w:t>
      </w:r>
    </w:p>
    <w:p w:rsidR="00054AA2" w:rsidRPr="003F2F59" w:rsidRDefault="00054AA2" w:rsidP="000B3173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- </w:t>
      </w:r>
      <w:r w:rsidR="00341A3A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затвердження єдиного організаційно-економічного механізму передачі в оренду комунального майна, проведення </w:t>
      </w:r>
      <w:r w:rsidR="00506D2C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конкурсів на право оренди майна;</w:t>
      </w:r>
    </w:p>
    <w:p w:rsidR="00341A3A" w:rsidRPr="003F2F59" w:rsidRDefault="00054AA2" w:rsidP="000B3173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- </w:t>
      </w:r>
      <w:r w:rsidR="00341A3A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вдосконалення справляння плати за оренду;</w:t>
      </w:r>
    </w:p>
    <w:p w:rsidR="00341A3A" w:rsidRPr="003F2F59" w:rsidRDefault="00054AA2" w:rsidP="000B3173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- </w:t>
      </w:r>
      <w:r w:rsidR="00341A3A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врахування змін діючого законодавства у сфері оренди;</w:t>
      </w:r>
    </w:p>
    <w:p w:rsidR="00341A3A" w:rsidRPr="003F2F59" w:rsidRDefault="00054AA2" w:rsidP="000B3173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- е</w:t>
      </w:r>
      <w:r w:rsidR="00341A3A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фективне використання комунального майна міста.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6A6D">
        <w:rPr>
          <w:rFonts w:ascii="Times New Roman" w:hAnsi="Times New Roman" w:cs="Times New Roman"/>
          <w:b/>
          <w:sz w:val="27"/>
          <w:szCs w:val="27"/>
          <w:lang w:val="uk-UA"/>
        </w:rPr>
        <w:t>4.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Строк виконання заходів</w:t>
      </w:r>
      <w:r w:rsidR="00341A3A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41A3A" w:rsidRPr="003F2F59">
        <w:rPr>
          <w:rFonts w:ascii="Times New Roman" w:hAnsi="Times New Roman" w:cs="Times New Roman"/>
          <w:b/>
          <w:sz w:val="27"/>
          <w:szCs w:val="27"/>
          <w:lang w:val="uk-UA"/>
        </w:rPr>
        <w:t>з відстеження:</w:t>
      </w:r>
      <w:r w:rsidR="00341A3A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базове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відстеження результати</w:t>
      </w:r>
      <w:r w:rsidR="008A764F">
        <w:rPr>
          <w:rFonts w:ascii="Times New Roman" w:hAnsi="Times New Roman" w:cs="Times New Roman"/>
          <w:sz w:val="27"/>
          <w:szCs w:val="27"/>
          <w:lang w:val="uk-UA"/>
        </w:rPr>
        <w:t>вності регуляторного акта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здійснене в період з </w:t>
      </w:r>
      <w:r w:rsidR="007D2240" w:rsidRPr="003F2F59">
        <w:rPr>
          <w:rFonts w:ascii="Times New Roman" w:hAnsi="Times New Roman" w:cs="Times New Roman"/>
          <w:sz w:val="27"/>
          <w:szCs w:val="27"/>
          <w:lang w:val="uk-UA"/>
        </w:rPr>
        <w:t>09.02.15 року по 20.02.15 року.</w:t>
      </w:r>
      <w:r w:rsidR="00027976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027976" w:rsidRPr="003F2F59" w:rsidRDefault="00027976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6A6D">
        <w:rPr>
          <w:rFonts w:ascii="Times New Roman" w:hAnsi="Times New Roman" w:cs="Times New Roman"/>
          <w:b/>
          <w:sz w:val="27"/>
          <w:szCs w:val="27"/>
          <w:lang w:val="uk-UA"/>
        </w:rPr>
        <w:t>5.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Тип відстеження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>: базове.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Метод одержання результатів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відстеження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- </w:t>
      </w:r>
      <w:r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економічний метод.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7.</w:t>
      </w:r>
      <w:r w:rsidR="00027976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Дані та припущення, на основі яких відстежувалася результативність, а також способи одержання даних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– звітні дані </w:t>
      </w:r>
      <w:proofErr w:type="spellStart"/>
      <w:r w:rsidR="006F4A44" w:rsidRPr="003F2F59">
        <w:rPr>
          <w:rFonts w:ascii="Times New Roman" w:hAnsi="Times New Roman" w:cs="Times New Roman"/>
          <w:sz w:val="27"/>
          <w:szCs w:val="27"/>
          <w:lang w:val="uk-UA"/>
        </w:rPr>
        <w:t>балансоутримувачів</w:t>
      </w:r>
      <w:proofErr w:type="spellEnd"/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об’єктів майна власності територіальної громади </w:t>
      </w:r>
      <w:r w:rsidR="006F4A44" w:rsidRPr="003F2F59">
        <w:rPr>
          <w:rFonts w:ascii="Times New Roman" w:hAnsi="Times New Roman" w:cs="Times New Roman"/>
          <w:sz w:val="27"/>
          <w:szCs w:val="27"/>
          <w:lang w:val="uk-UA"/>
        </w:rPr>
        <w:t>міста Ніжина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, узагальнені  відділом </w:t>
      </w:r>
      <w:r w:rsidR="006F4A44" w:rsidRPr="003F2F59">
        <w:rPr>
          <w:rFonts w:ascii="Times New Roman" w:hAnsi="Times New Roman" w:cs="Times New Roman"/>
          <w:sz w:val="27"/>
          <w:szCs w:val="27"/>
          <w:lang w:val="uk-UA"/>
        </w:rPr>
        <w:t>з управління та приватизації комунального майна виконавчого комітету Ніжинської міської ради.</w:t>
      </w:r>
    </w:p>
    <w:p w:rsidR="00515189" w:rsidRPr="003F2F59" w:rsidRDefault="00515189" w:rsidP="00E2095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Відстеження результативності нормативно-правового акта здійснено шляхом проведення відповідного</w:t>
      </w:r>
      <w:r w:rsidR="00027976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аналізу надходжень</w:t>
      </w:r>
      <w:r w:rsidR="00CF463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в</w:t>
      </w:r>
      <w:r w:rsidR="00DC0C4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ід передачі в оренду комунального майна на рахунки </w:t>
      </w:r>
      <w:proofErr w:type="spellStart"/>
      <w:r w:rsidR="00DC0C4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балансоутримувачів</w:t>
      </w:r>
      <w:proofErr w:type="spellEnd"/>
      <w:r w:rsidR="00DC0C4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та</w:t>
      </w:r>
      <w:r w:rsidR="00027976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до бюджету міста Ніжина</w:t>
      </w:r>
      <w:r w:rsidR="00CF463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</w:t>
      </w:r>
      <w:r w:rsidR="00DC0C4E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а також </w:t>
      </w:r>
      <w:r w:rsidR="0040186B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кількості діючих договорів оренди.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65AA6">
        <w:rPr>
          <w:rFonts w:ascii="Times New Roman" w:hAnsi="Times New Roman" w:cs="Times New Roman"/>
          <w:b/>
          <w:sz w:val="27"/>
          <w:szCs w:val="27"/>
          <w:lang w:val="uk-UA"/>
        </w:rPr>
        <w:t>8.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Якісні та кількісні значення показників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результативності акта.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Якісними показниками результативності цього регуляторного акта є:</w:t>
      </w:r>
    </w:p>
    <w:p w:rsidR="00B26323" w:rsidRPr="003F2F59" w:rsidRDefault="00B26323" w:rsidP="00D2420C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lastRenderedPageBreak/>
        <w:t>затвердження єдиного організаційно-економічного механізму передачі в оренду комунального майна, проведення конкурсів на право оренди майна</w:t>
      </w:r>
      <w:r w:rsidR="00526BF4">
        <w:rPr>
          <w:rFonts w:ascii="Times New Roman" w:eastAsia="Times New Roman" w:hAnsi="Times New Roman" w:cs="Times New Roman"/>
          <w:sz w:val="27"/>
          <w:szCs w:val="27"/>
          <w:lang w:val="uk-UA"/>
        </w:rPr>
        <w:t>,</w:t>
      </w: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враховуючи зміни діючого законодавства;</w:t>
      </w:r>
    </w:p>
    <w:p w:rsidR="00D2420C" w:rsidRPr="003F2F59" w:rsidRDefault="00D2420C" w:rsidP="00D2420C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затвердження Методики розрахунку орендної плати за майно власності територіальної громади міста Ніжина, врахування зміни діючого законодавства у сфері оренди;</w:t>
      </w:r>
    </w:p>
    <w:p w:rsidR="00D2420C" w:rsidRPr="003F2F59" w:rsidRDefault="00D2420C" w:rsidP="00D2420C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ефективне викори</w:t>
      </w:r>
      <w:r w:rsidR="00E07F87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стання комунального майна міста;</w:t>
      </w:r>
    </w:p>
    <w:p w:rsidR="00D2420C" w:rsidRPr="003F2F59" w:rsidRDefault="00CD57C2" w:rsidP="00D2420C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створення більш сприятливих умов для потенційних орендарів вільних приміщень, що належать до власності територіальної громади міста Ніжина.</w:t>
      </w:r>
    </w:p>
    <w:p w:rsidR="00515189" w:rsidRPr="003F2F59" w:rsidRDefault="00515189" w:rsidP="00CD57C2">
      <w:pPr>
        <w:pStyle w:val="a4"/>
        <w:ind w:firstLine="36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Кількісні показники результативності цього регуляторного акта є:</w:t>
      </w:r>
    </w:p>
    <w:p w:rsidR="00515189" w:rsidRPr="003F2F59" w:rsidRDefault="00515189" w:rsidP="003C745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кільк</w:t>
      </w:r>
      <w:r w:rsidR="000278A6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ість укладених договорів оренди </w:t>
      </w:r>
      <w:r w:rsidR="00303032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майна, що належить до власності 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>територіальної грома</w:t>
      </w:r>
      <w:r w:rsidR="00303032" w:rsidRPr="003F2F59">
        <w:rPr>
          <w:rFonts w:ascii="Times New Roman" w:hAnsi="Times New Roman" w:cs="Times New Roman"/>
          <w:sz w:val="27"/>
          <w:szCs w:val="27"/>
          <w:lang w:val="uk-UA"/>
        </w:rPr>
        <w:t>ди міста Ніжина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; </w:t>
      </w:r>
    </w:p>
    <w:p w:rsidR="00515189" w:rsidRPr="003F2F59" w:rsidRDefault="00515189" w:rsidP="003C745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сума надходжень</w:t>
      </w:r>
      <w:r w:rsidR="00487D1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D49AD" w:rsidRPr="003F2F59">
        <w:rPr>
          <w:rFonts w:ascii="Times New Roman" w:hAnsi="Times New Roman" w:cs="Times New Roman"/>
          <w:sz w:val="27"/>
          <w:szCs w:val="27"/>
          <w:lang w:val="uk-UA"/>
        </w:rPr>
        <w:t>отриманих від передачі в оренду м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айна, що належить до </w:t>
      </w:r>
      <w:r w:rsidR="00BD49AD" w:rsidRPr="003F2F59">
        <w:rPr>
          <w:rFonts w:ascii="Times New Roman" w:hAnsi="Times New Roman" w:cs="Times New Roman"/>
          <w:sz w:val="27"/>
          <w:szCs w:val="27"/>
          <w:lang w:val="uk-UA"/>
        </w:rPr>
        <w:t>власності територіальної  громади міста Ніжина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5"/>
        <w:gridCol w:w="1686"/>
      </w:tblGrid>
      <w:tr w:rsidR="00515189" w:rsidRPr="003F2F59" w:rsidTr="00E83694">
        <w:tc>
          <w:tcPr>
            <w:tcW w:w="7885" w:type="dxa"/>
          </w:tcPr>
          <w:p w:rsidR="00515189" w:rsidRPr="003F2F59" w:rsidRDefault="00515189" w:rsidP="00E07F87">
            <w:pPr>
              <w:pStyle w:val="a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Показники результативності</w:t>
            </w:r>
          </w:p>
        </w:tc>
        <w:tc>
          <w:tcPr>
            <w:tcW w:w="1686" w:type="dxa"/>
          </w:tcPr>
          <w:p w:rsidR="00515189" w:rsidRPr="003F2F59" w:rsidRDefault="00515189" w:rsidP="00E07F87">
            <w:pPr>
              <w:pStyle w:val="a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Значення</w:t>
            </w:r>
          </w:p>
        </w:tc>
      </w:tr>
      <w:tr w:rsidR="00515189" w:rsidRPr="003F2F59" w:rsidTr="00E83694">
        <w:tc>
          <w:tcPr>
            <w:tcW w:w="7885" w:type="dxa"/>
          </w:tcPr>
          <w:p w:rsidR="00515189" w:rsidRPr="003F2F59" w:rsidRDefault="00E07F87" w:rsidP="000B3173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Кількість діючих</w:t>
            </w:r>
            <w:r w:rsidR="00515189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договорів оренди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нерухомого майна</w:t>
            </w:r>
            <w:r w:rsidR="00515189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 що належить до власності територіальної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громади міста Ніжина станом на 01.02.2015 року</w:t>
            </w:r>
          </w:p>
        </w:tc>
        <w:tc>
          <w:tcPr>
            <w:tcW w:w="1686" w:type="dxa"/>
          </w:tcPr>
          <w:p w:rsidR="00E07F87" w:rsidRPr="003F2F59" w:rsidRDefault="00E07F87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515189" w:rsidRPr="003F2F59" w:rsidRDefault="00E07F87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144</w:t>
            </w:r>
          </w:p>
        </w:tc>
      </w:tr>
      <w:tr w:rsidR="00515189" w:rsidRPr="003F2F59" w:rsidTr="00E83694">
        <w:tc>
          <w:tcPr>
            <w:tcW w:w="7885" w:type="dxa"/>
          </w:tcPr>
          <w:p w:rsidR="00515189" w:rsidRPr="003F2F59" w:rsidRDefault="00515189" w:rsidP="000B3173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Надходження коштів до 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місцевого бюджету</w:t>
            </w:r>
            <w:r w:rsidR="00A66C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</w:t>
            </w:r>
            <w:r w:rsidR="00E07F8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отриманих</w:t>
            </w: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від передачі в оренду майна, яке перебуває у 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власності територіальної</w:t>
            </w: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громад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и</w:t>
            </w: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F20DF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міста Ніжина </w:t>
            </w:r>
            <w:r w:rsidR="00E07F8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 період з 01.01.14 по 31.12.2014 року</w:t>
            </w:r>
          </w:p>
        </w:tc>
        <w:tc>
          <w:tcPr>
            <w:tcW w:w="1686" w:type="dxa"/>
          </w:tcPr>
          <w:p w:rsidR="00515189" w:rsidRPr="003F2F59" w:rsidRDefault="00515189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E07F87" w:rsidRPr="003F2F59" w:rsidRDefault="00E07F87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1 471 403,58 грн.</w:t>
            </w:r>
          </w:p>
        </w:tc>
      </w:tr>
      <w:tr w:rsidR="00F20DF3" w:rsidRPr="003F2F59" w:rsidTr="00E83694">
        <w:tc>
          <w:tcPr>
            <w:tcW w:w="7885" w:type="dxa"/>
          </w:tcPr>
          <w:p w:rsidR="00F20DF3" w:rsidRPr="003F2F59" w:rsidRDefault="00F20DF3" w:rsidP="005366DC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Надходження коштів</w:t>
            </w:r>
            <w:r w:rsidR="004D361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</w:t>
            </w:r>
            <w:r w:rsidR="00E07F8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отриманих</w:t>
            </w: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від</w:t>
            </w:r>
            <w:r w:rsidR="00DA455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передачі в</w:t>
            </w:r>
            <w:r w:rsidR="004D361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оренду</w:t>
            </w:r>
            <w:r w:rsidR="00DA455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майна, яке перебуває у власності територіальної громади міста Ніжина,</w:t>
            </w:r>
            <w:r w:rsidR="00593193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D33365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які залишаються</w:t>
            </w: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="00D33365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балансоутримувачам</w:t>
            </w:r>
            <w:proofErr w:type="spellEnd"/>
            <w:r w:rsidR="00E07F8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за період з 01.01.14 по 31.12.2014 року</w:t>
            </w:r>
          </w:p>
        </w:tc>
        <w:tc>
          <w:tcPr>
            <w:tcW w:w="1686" w:type="dxa"/>
          </w:tcPr>
          <w:p w:rsidR="00D77C42" w:rsidRPr="003F2F59" w:rsidRDefault="00D77C42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F20DF3" w:rsidRPr="003F2F59" w:rsidRDefault="00E07F87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670 163,82</w:t>
            </w:r>
          </w:p>
          <w:p w:rsidR="00E07F87" w:rsidRPr="003F2F59" w:rsidRDefault="004D3619" w:rsidP="00E07F87">
            <w:pPr>
              <w:pStyle w:val="a4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</w:t>
            </w:r>
            <w:r w:rsidR="00E07F87" w:rsidRPr="003F2F5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рн.</w:t>
            </w:r>
          </w:p>
        </w:tc>
      </w:tr>
    </w:tbl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E3FF9">
        <w:rPr>
          <w:rFonts w:ascii="Times New Roman" w:hAnsi="Times New Roman" w:cs="Times New Roman"/>
          <w:b/>
          <w:sz w:val="27"/>
          <w:szCs w:val="27"/>
          <w:lang w:val="uk-UA"/>
        </w:rPr>
        <w:t>9.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F2F59">
        <w:rPr>
          <w:rFonts w:ascii="Times New Roman" w:hAnsi="Times New Roman" w:cs="Times New Roman"/>
          <w:b/>
          <w:sz w:val="27"/>
          <w:szCs w:val="27"/>
          <w:lang w:val="uk-UA"/>
        </w:rPr>
        <w:t>Оцінка результатів реалізації регуляторного акта та ступеня досягнення визначених цілей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515189" w:rsidRPr="003F2F59" w:rsidRDefault="00515189" w:rsidP="000B3173">
      <w:pPr>
        <w:pStyle w:val="a4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Прийняття регуляторного акта </w:t>
      </w:r>
      <w:r w:rsidR="00A1413B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–</w:t>
      </w:r>
      <w:r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рішення</w:t>
      </w:r>
      <w:r w:rsidR="00A1413B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A1413B" w:rsidRPr="003F2F59">
        <w:rPr>
          <w:rFonts w:ascii="Times New Roman" w:eastAsia="Times New Roman" w:hAnsi="Times New Roman" w:cs="Times New Roman"/>
          <w:sz w:val="27"/>
          <w:szCs w:val="27"/>
          <w:lang w:val="uk-UA"/>
        </w:rPr>
        <w:t>«</w:t>
      </w:r>
      <w:r w:rsidR="00A1413B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Про підвищення ефективності використання майна власності територіальної громади міста Ніжина» </w:t>
      </w:r>
      <w:r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F01DF2" w:rsidRPr="003F2F5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буде мати позитивний результат, а саме встановлення процедури нарахування орендної плати згідно чинного законодавства, забезпечить ефективність у сфері врегулювання правовідносин за використання комунального майна, покращенню стану приміщень, що знаходяться в комунальній власності.   </w:t>
      </w:r>
    </w:p>
    <w:p w:rsidR="00DC2113" w:rsidRDefault="00DC2113" w:rsidP="00363988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363988" w:rsidRPr="003F2F59" w:rsidRDefault="00515189" w:rsidP="00363988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Начальник відділу </w:t>
      </w:r>
      <w:r w:rsidR="00121472" w:rsidRPr="003F2F59">
        <w:rPr>
          <w:rFonts w:ascii="Times New Roman" w:hAnsi="Times New Roman" w:cs="Times New Roman"/>
          <w:sz w:val="27"/>
          <w:szCs w:val="27"/>
          <w:lang w:val="uk-UA"/>
        </w:rPr>
        <w:t>з управлі</w:t>
      </w:r>
      <w:r w:rsidR="00363988" w:rsidRPr="003F2F59">
        <w:rPr>
          <w:rFonts w:ascii="Times New Roman" w:hAnsi="Times New Roman" w:cs="Times New Roman"/>
          <w:sz w:val="27"/>
          <w:szCs w:val="27"/>
          <w:lang w:val="uk-UA"/>
        </w:rPr>
        <w:t>ння</w:t>
      </w:r>
    </w:p>
    <w:p w:rsidR="00515189" w:rsidRPr="003F2F59" w:rsidRDefault="00363988" w:rsidP="00363988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та приватизації комунального майна</w:t>
      </w:r>
      <w:r w:rsidR="00121472"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виконавчого </w:t>
      </w:r>
    </w:p>
    <w:p w:rsidR="00121472" w:rsidRPr="003F2F59" w:rsidRDefault="00121472" w:rsidP="00363988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F2F59">
        <w:rPr>
          <w:rFonts w:ascii="Times New Roman" w:hAnsi="Times New Roman" w:cs="Times New Roman"/>
          <w:sz w:val="27"/>
          <w:szCs w:val="27"/>
          <w:lang w:val="uk-UA"/>
        </w:rPr>
        <w:t>комітету Ніжинської міської ради</w:t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3F2F59">
        <w:rPr>
          <w:rFonts w:ascii="Times New Roman" w:hAnsi="Times New Roman" w:cs="Times New Roman"/>
          <w:sz w:val="27"/>
          <w:szCs w:val="27"/>
          <w:lang w:val="uk-UA"/>
        </w:rPr>
        <w:tab/>
      </w:r>
      <w:proofErr w:type="spellStart"/>
      <w:r w:rsidRPr="003F2F59">
        <w:rPr>
          <w:rFonts w:ascii="Times New Roman" w:hAnsi="Times New Roman" w:cs="Times New Roman"/>
          <w:sz w:val="27"/>
          <w:szCs w:val="27"/>
          <w:lang w:val="uk-UA"/>
        </w:rPr>
        <w:t>Константиненко</w:t>
      </w:r>
      <w:proofErr w:type="spellEnd"/>
      <w:r w:rsidRPr="003F2F59">
        <w:rPr>
          <w:rFonts w:ascii="Times New Roman" w:hAnsi="Times New Roman" w:cs="Times New Roman"/>
          <w:sz w:val="27"/>
          <w:szCs w:val="27"/>
          <w:lang w:val="uk-UA"/>
        </w:rPr>
        <w:t xml:space="preserve"> О.В.</w:t>
      </w:r>
    </w:p>
    <w:sectPr w:rsidR="00121472" w:rsidRPr="003F2F59" w:rsidSect="00B52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279"/>
    <w:multiLevelType w:val="hybridMultilevel"/>
    <w:tmpl w:val="B2BA134C"/>
    <w:lvl w:ilvl="0" w:tplc="37DA01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105A5"/>
    <w:multiLevelType w:val="hybridMultilevel"/>
    <w:tmpl w:val="8B548196"/>
    <w:lvl w:ilvl="0" w:tplc="6948900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189"/>
    <w:rsid w:val="000278A6"/>
    <w:rsid w:val="00027976"/>
    <w:rsid w:val="0005133C"/>
    <w:rsid w:val="000531A1"/>
    <w:rsid w:val="00054AA2"/>
    <w:rsid w:val="000B3173"/>
    <w:rsid w:val="00121472"/>
    <w:rsid w:val="00142D3C"/>
    <w:rsid w:val="0016301F"/>
    <w:rsid w:val="001C34B6"/>
    <w:rsid w:val="00206399"/>
    <w:rsid w:val="00244163"/>
    <w:rsid w:val="00296BA5"/>
    <w:rsid w:val="002A0178"/>
    <w:rsid w:val="002E3FF9"/>
    <w:rsid w:val="00303032"/>
    <w:rsid w:val="00341A3A"/>
    <w:rsid w:val="00363988"/>
    <w:rsid w:val="00370DAC"/>
    <w:rsid w:val="0037550E"/>
    <w:rsid w:val="0038732C"/>
    <w:rsid w:val="003C5BEA"/>
    <w:rsid w:val="003C745E"/>
    <w:rsid w:val="003F2F59"/>
    <w:rsid w:val="003F6A6D"/>
    <w:rsid w:val="0040186B"/>
    <w:rsid w:val="00402376"/>
    <w:rsid w:val="00487D15"/>
    <w:rsid w:val="004D3619"/>
    <w:rsid w:val="00506D2C"/>
    <w:rsid w:val="00515189"/>
    <w:rsid w:val="00526BF4"/>
    <w:rsid w:val="005362B1"/>
    <w:rsid w:val="005366DC"/>
    <w:rsid w:val="0054142D"/>
    <w:rsid w:val="00577FE8"/>
    <w:rsid w:val="00593193"/>
    <w:rsid w:val="005974C7"/>
    <w:rsid w:val="005A4D45"/>
    <w:rsid w:val="005B0F04"/>
    <w:rsid w:val="005B42B3"/>
    <w:rsid w:val="006223CD"/>
    <w:rsid w:val="00693CF0"/>
    <w:rsid w:val="006A7DA6"/>
    <w:rsid w:val="006F4A44"/>
    <w:rsid w:val="007A3BCF"/>
    <w:rsid w:val="007A432F"/>
    <w:rsid w:val="007C4E2A"/>
    <w:rsid w:val="007D2240"/>
    <w:rsid w:val="0086619E"/>
    <w:rsid w:val="008A764F"/>
    <w:rsid w:val="00912E69"/>
    <w:rsid w:val="009B4C9A"/>
    <w:rsid w:val="009C3FB9"/>
    <w:rsid w:val="009F0B5C"/>
    <w:rsid w:val="00A1413B"/>
    <w:rsid w:val="00A31870"/>
    <w:rsid w:val="00A66C59"/>
    <w:rsid w:val="00AA3AC2"/>
    <w:rsid w:val="00B26323"/>
    <w:rsid w:val="00BA0A9A"/>
    <w:rsid w:val="00BA61DD"/>
    <w:rsid w:val="00BC2C36"/>
    <w:rsid w:val="00BD49AD"/>
    <w:rsid w:val="00BE6F2F"/>
    <w:rsid w:val="00C6171F"/>
    <w:rsid w:val="00CD57C2"/>
    <w:rsid w:val="00CF463E"/>
    <w:rsid w:val="00D05670"/>
    <w:rsid w:val="00D2420C"/>
    <w:rsid w:val="00D33365"/>
    <w:rsid w:val="00D43864"/>
    <w:rsid w:val="00D77C42"/>
    <w:rsid w:val="00D91BE1"/>
    <w:rsid w:val="00DA4557"/>
    <w:rsid w:val="00DC0AEA"/>
    <w:rsid w:val="00DC0C4E"/>
    <w:rsid w:val="00DC2113"/>
    <w:rsid w:val="00E07F87"/>
    <w:rsid w:val="00E20954"/>
    <w:rsid w:val="00E65AA6"/>
    <w:rsid w:val="00E83694"/>
    <w:rsid w:val="00EC0835"/>
    <w:rsid w:val="00EE22CC"/>
    <w:rsid w:val="00F01DF2"/>
    <w:rsid w:val="00F20DF3"/>
    <w:rsid w:val="00FB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189"/>
    <w:rPr>
      <w:color w:val="0000FF"/>
      <w:u w:val="single"/>
    </w:rPr>
  </w:style>
  <w:style w:type="paragraph" w:styleId="a4">
    <w:name w:val="No Spacing"/>
    <w:uiPriority w:val="1"/>
    <w:qFormat/>
    <w:rsid w:val="0037550E"/>
    <w:pPr>
      <w:spacing w:after="0" w:line="240" w:lineRule="auto"/>
    </w:pPr>
  </w:style>
  <w:style w:type="paragraph" w:styleId="a5">
    <w:name w:val="Subtitle"/>
    <w:basedOn w:val="a"/>
    <w:next w:val="a"/>
    <w:link w:val="a6"/>
    <w:uiPriority w:val="11"/>
    <w:qFormat/>
    <w:rsid w:val="000B31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B31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2015-02-19T11:59:00Z</dcterms:created>
  <dcterms:modified xsi:type="dcterms:W3CDTF">2015-02-24T08:20:00Z</dcterms:modified>
</cp:coreProperties>
</file>